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E5590" w14:textId="77777777" w:rsidR="00206F37" w:rsidRPr="00F208D6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b/>
          <w:bCs/>
          <w:color w:val="0000FF"/>
          <w:kern w:val="0"/>
          <w:sz w:val="32"/>
          <w:szCs w:val="32"/>
        </w:rPr>
      </w:pP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(담보)</w:t>
      </w:r>
      <w:r w:rsidRPr="00CA5DEF">
        <w:rPr>
          <w:rFonts w:eastAsiaTheme="minorHAnsi" w:cs="굴림" w:hint="eastAsia"/>
          <w:b/>
          <w:bCs/>
          <w:color w:val="000000"/>
          <w:kern w:val="0"/>
          <w:sz w:val="32"/>
          <w:szCs w:val="32"/>
        </w:rPr>
        <w:t>부동산 매매계약서</w:t>
      </w:r>
      <w:r w:rsidRPr="00F208D6">
        <w:rPr>
          <w:rFonts w:eastAsiaTheme="minorHAnsi" w:cs="굴림" w:hint="eastAsia"/>
          <w:b/>
          <w:bCs/>
          <w:color w:val="0000FF"/>
          <w:kern w:val="0"/>
          <w:sz w:val="32"/>
          <w:szCs w:val="32"/>
        </w:rPr>
        <w:t>(표준안)</w:t>
      </w:r>
    </w:p>
    <w:p w14:paraId="5E353E37" w14:textId="77777777" w:rsidR="00AC02A6" w:rsidRPr="00CA5DEF" w:rsidRDefault="00AC02A6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7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</w:p>
    <w:p w14:paraId="3BA0BA1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부동산 매매계약(이하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한다)은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신영부동산신탁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주식회사 (이하 “수탁자” 또는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한다)과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(이하 “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매수인”이라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한다) 사이에 계약서 말미 기재 일자에 체결되었다. </w:t>
      </w:r>
    </w:p>
    <w:p w14:paraId="200F0235" w14:textId="762D65F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12"/>
        </w:rPr>
      </w:pPr>
    </w:p>
    <w:p w14:paraId="7AD47189" w14:textId="77777777" w:rsidR="00206F37" w:rsidRPr="00CA5DEF" w:rsidRDefault="00CF3BD1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-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 xml:space="preserve"> </w:t>
      </w:r>
      <w:r w:rsidR="00206F37"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다 음</w:t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/>
          <w:b/>
          <w:bCs/>
          <w:color w:val="000000"/>
          <w:kern w:val="0"/>
          <w:sz w:val="23"/>
          <w:szCs w:val="23"/>
        </w:rPr>
        <w:t>-</w:t>
      </w:r>
    </w:p>
    <w:p w14:paraId="43147D25" w14:textId="73239D4C" w:rsidR="00206F37" w:rsidRPr="00EC6C94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12"/>
          <w:szCs w:val="23"/>
        </w:rPr>
      </w:pPr>
    </w:p>
    <w:p w14:paraId="0411CF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매매목적물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4BB00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매매목적물은 별지 목록 기재와 같다.</w:t>
      </w:r>
    </w:p>
    <w:p w14:paraId="04AC7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732E5D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제2조(매매대금) </w:t>
      </w:r>
    </w:p>
    <w:p w14:paraId="27DC765A" w14:textId="0AF7397A" w:rsidR="00206F37" w:rsidRPr="00CA5DEF" w:rsidRDefault="00206F37" w:rsidP="00777EF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="00FF0C4B"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</w:t>
      </w:r>
      <w:r w:rsidR="00FF0C4B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매매대금은 부가가치세(VAT)를 포함하여 금 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 ]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원(₩000,000-)이고, 세부내역은 다음과 같다.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5"/>
        <w:gridCol w:w="4671"/>
        <w:gridCol w:w="1847"/>
      </w:tblGrid>
      <w:tr w:rsidR="00206F37" w:rsidRPr="00CA5DEF" w14:paraId="4E67FC90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B52F7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 분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E9C63C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 액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66D0E0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206F37" w:rsidRPr="00CA5DEF" w14:paraId="1AFAAC6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0FC54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대지가액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ECD816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ABF52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F9B5151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B45F0F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proofErr w:type="spellStart"/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건물가액</w:t>
            </w:r>
            <w:proofErr w:type="spellEnd"/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AF770D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6F4D5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B10002" w:rsidRPr="00CA5DEF" w14:paraId="1FDE9229" w14:textId="77777777" w:rsidTr="00206F37">
        <w:trPr>
          <w:trHeight w:val="33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C1C50B" w14:textId="69401F74" w:rsidR="00B10002" w:rsidRPr="00CA5DEF" w:rsidRDefault="00B10002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공급가액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B0E83A" w14:textId="4DB50A2B" w:rsidR="00B10002" w:rsidRPr="00CA5DEF" w:rsidRDefault="00B10002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C9B982" w14:textId="77777777" w:rsidR="00B10002" w:rsidRPr="00CA5DEF" w:rsidRDefault="00B10002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561E5EB5" w14:textId="77777777" w:rsidTr="00206F37">
        <w:trPr>
          <w:trHeight w:val="353"/>
        </w:trPr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B6445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부가가치세액</w:t>
            </w:r>
          </w:p>
        </w:tc>
        <w:tc>
          <w:tcPr>
            <w:tcW w:w="467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928EB9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7A1903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1044D724" w14:textId="77777777" w:rsidTr="00206F37">
        <w:trPr>
          <w:trHeight w:val="341"/>
        </w:trPr>
        <w:tc>
          <w:tcPr>
            <w:tcW w:w="221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241EB1" w14:textId="77777777" w:rsidR="00206F37" w:rsidRPr="00CA5DEF" w:rsidRDefault="00206F37" w:rsidP="00206F37">
            <w:pPr>
              <w:spacing w:after="0" w:line="384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총 매매대금</w:t>
            </w:r>
          </w:p>
        </w:tc>
        <w:tc>
          <w:tcPr>
            <w:tcW w:w="467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A5D72" w14:textId="77777777" w:rsidR="00206F37" w:rsidRPr="00CA5DEF" w:rsidRDefault="00206F37" w:rsidP="00206F37">
            <w:pPr>
              <w:spacing w:after="0" w:line="384" w:lineRule="auto"/>
              <w:ind w:firstLine="110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금 원(₩000,000-)</w:t>
            </w:r>
          </w:p>
        </w:tc>
        <w:tc>
          <w:tcPr>
            <w:tcW w:w="184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F9C88" w14:textId="77777777" w:rsidR="00206F37" w:rsidRPr="00CA5DEF" w:rsidRDefault="00206F37" w:rsidP="00206F37">
            <w:pPr>
              <w:spacing w:after="0" w:line="384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3BFE295D" w14:textId="42501280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7D406CE" w14:textId="1FB32B10" w:rsidR="00FF0C4B" w:rsidRPr="004C0430" w:rsidRDefault="00FF0C4B" w:rsidP="004C0430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Chars="200" w:left="400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4C0430">
        <w:rPr>
          <w:rFonts w:eastAsiaTheme="minorHAnsi" w:cs="굴림" w:hint="eastAsia"/>
          <w:color w:val="000000"/>
          <w:kern w:val="0"/>
          <w:sz w:val="23"/>
          <w:szCs w:val="23"/>
        </w:rPr>
        <w:t>토지와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건물의 공급가액은 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「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>부가가치세법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>」</w:t>
      </w:r>
      <w:r w:rsidR="00387C42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</w:t>
      </w:r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관련 법령에 따라 안분하였음을 확인하며, </w:t>
      </w:r>
      <w:proofErr w:type="spellStart"/>
      <w:r w:rsidRPr="004C0430">
        <w:rPr>
          <w:rFonts w:eastAsiaTheme="minorHAnsi" w:cs="굴림"/>
          <w:color w:val="000000"/>
          <w:kern w:val="0"/>
          <w:sz w:val="23"/>
          <w:szCs w:val="23"/>
        </w:rPr>
        <w:t>안분가액</w:t>
      </w:r>
      <w:proofErr w:type="spellEnd"/>
      <w:r w:rsidRPr="004C0430">
        <w:rPr>
          <w:rFonts w:eastAsiaTheme="minorHAnsi" w:cs="굴림"/>
          <w:color w:val="000000"/>
          <w:kern w:val="0"/>
          <w:sz w:val="23"/>
          <w:szCs w:val="23"/>
        </w:rPr>
        <w:t xml:space="preserve"> 산정에 오류가 있어 매매계약의 변경이 필요한 경우 매도인과 매수인은 이에 협조하기로 한다.</w:t>
      </w:r>
    </w:p>
    <w:p w14:paraId="6F0EE6FC" w14:textId="77777777" w:rsidR="00FF0C4B" w:rsidRDefault="00FF0C4B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bCs/>
          <w:color w:val="000000"/>
          <w:kern w:val="0"/>
          <w:sz w:val="23"/>
          <w:szCs w:val="23"/>
        </w:rPr>
      </w:pPr>
    </w:p>
    <w:p w14:paraId="2085B1D9" w14:textId="05ECF8BC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제3조(매매대금 지급방법)</w:t>
      </w:r>
    </w:p>
    <w:p w14:paraId="44049C3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매매대금은 아래 표와 같이 지급하기로 하되, 반드시 지정된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  <w:u w:val="single" w:color="000000"/>
        </w:rPr>
        <w:t>매도인 명의의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계좌번호로 무통장 입금방식으로 납부하여야 하며, 무통장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입금표상의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입금자란에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예와 같이 계약자 성명과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동호수를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기입한다(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예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홍길동_101). 본 조항에서 정하여진 사항을 위반함으로 인하여 발생하는 모든 불이익은 매수인이 부담한다. 단, 매매계약이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입찰절차에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의하여 체결되는 경우 계약보증금은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입찰참여시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현금 또는 자기앞수표로 납부할 수 있다.</w:t>
      </w:r>
    </w:p>
    <w:p w14:paraId="7FEA91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1101"/>
        <w:gridCol w:w="1619"/>
        <w:gridCol w:w="1581"/>
        <w:gridCol w:w="2826"/>
        <w:gridCol w:w="779"/>
      </w:tblGrid>
      <w:tr w:rsidR="00206F37" w:rsidRPr="00CA5DEF" w14:paraId="56453426" w14:textId="77777777" w:rsidTr="00AE779C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E81D7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구분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BE6C44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비율(%)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4C3BFB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금액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5C667" w14:textId="5A553190" w:rsidR="00206F37" w:rsidRPr="00CA5DEF" w:rsidRDefault="00206F37" w:rsidP="00CB3C10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지급</w:t>
            </w:r>
            <w:r w:rsidR="00CB3C10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기</w:t>
            </w: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일</w:t>
            </w:r>
          </w:p>
        </w:tc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B93C6D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계좌번호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9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5007B9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비 고</w:t>
            </w:r>
          </w:p>
        </w:tc>
      </w:tr>
      <w:tr w:rsidR="001559C3" w:rsidRPr="00CA5DEF" w14:paraId="32F19CB5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E7DE2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계약금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60060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D49DA7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B0D859" w14:textId="67A0E920" w:rsidR="001559C3" w:rsidRPr="00CA5DEF" w:rsidRDefault="001559C3" w:rsidP="00DC14E3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 w:val="22"/>
              </w:rPr>
              <w:t xml:space="preserve">계약체결일 </w:t>
            </w:r>
          </w:p>
        </w:tc>
        <w:tc>
          <w:tcPr>
            <w:tcW w:w="28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68AF83" w14:textId="26FFBAF0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[00은행 예금주</w:t>
            </w:r>
            <w:proofErr w:type="gramStart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>:신영부동산신탁</w:t>
            </w:r>
            <w:proofErr w:type="gramEnd"/>
            <w:r w:rsidRPr="00CA5DEF">
              <w:rPr>
                <w:rFonts w:eastAsiaTheme="minorHAnsi" w:cs="굴림" w:hint="eastAsia"/>
                <w:color w:val="000000"/>
                <w:spacing w:val="-14"/>
                <w:kern w:val="0"/>
                <w:sz w:val="22"/>
              </w:rPr>
              <w:t xml:space="preserve"> 계좌번호: - - ] 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224FC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43BE8FFD" w14:textId="77777777" w:rsidTr="00E3604F">
        <w:trPr>
          <w:trHeight w:val="35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159854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중도금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81C0C8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CD92A4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7FA38C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B2295F" w14:textId="5DD3F235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E9F08F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1559C3" w:rsidRPr="00CA5DEF" w14:paraId="266D6752" w14:textId="77777777" w:rsidTr="00E3604F">
        <w:trPr>
          <w:trHeight w:val="563"/>
        </w:trPr>
        <w:tc>
          <w:tcPr>
            <w:tcW w:w="94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6C849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잔금</w:t>
            </w:r>
          </w:p>
        </w:tc>
        <w:tc>
          <w:tcPr>
            <w:tcW w:w="11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E572A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[ ]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2940A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36284D" w14:textId="77777777" w:rsidR="001559C3" w:rsidRPr="00CA5DEF" w:rsidRDefault="001559C3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. . .</w:t>
            </w:r>
          </w:p>
        </w:tc>
        <w:tc>
          <w:tcPr>
            <w:tcW w:w="2826" w:type="dxa"/>
            <w:vMerge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B4D9E8" w14:textId="28204DE6" w:rsidR="001559C3" w:rsidRPr="00CA5DEF" w:rsidRDefault="001559C3" w:rsidP="00E86A9A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85B25" w14:textId="77777777" w:rsidR="001559C3" w:rsidRPr="00CA5DEF" w:rsidRDefault="001559C3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  <w:tr w:rsidR="00206F37" w:rsidRPr="00CA5DEF" w14:paraId="35ED24B8" w14:textId="77777777" w:rsidTr="00206F37">
        <w:trPr>
          <w:trHeight w:val="398"/>
        </w:trPr>
        <w:tc>
          <w:tcPr>
            <w:tcW w:w="94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17633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b/>
                <w:bCs/>
                <w:color w:val="000000"/>
                <w:kern w:val="0"/>
                <w:sz w:val="22"/>
              </w:rPr>
              <w:t>합 계</w:t>
            </w:r>
          </w:p>
        </w:tc>
        <w:tc>
          <w:tcPr>
            <w:tcW w:w="110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07251" w14:textId="77777777" w:rsidR="00206F37" w:rsidRPr="00CA5DEF" w:rsidRDefault="00206F37" w:rsidP="00206F37">
            <w:pPr>
              <w:spacing w:after="0" w:line="312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19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EE8DEE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 w:rsidRPr="00CA5DEF">
              <w:rPr>
                <w:rFonts w:eastAsiaTheme="minorHAnsi" w:cs="굴림" w:hint="eastAsia"/>
                <w:color w:val="000000"/>
                <w:kern w:val="0"/>
                <w:sz w:val="22"/>
              </w:rPr>
              <w:t>￦00,000,000-</w:t>
            </w:r>
          </w:p>
        </w:tc>
        <w:tc>
          <w:tcPr>
            <w:tcW w:w="5186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7AAB7" w14:textId="77777777" w:rsidR="00206F37" w:rsidRPr="00CA5DEF" w:rsidRDefault="00206F37" w:rsidP="00206F37">
            <w:pPr>
              <w:spacing w:after="0" w:line="312" w:lineRule="auto"/>
              <w:textAlignment w:val="baseline"/>
              <w:rPr>
                <w:rFonts w:eastAsiaTheme="minorHAnsi" w:cs="굴림"/>
                <w:color w:val="000000"/>
                <w:kern w:val="0"/>
                <w:sz w:val="22"/>
              </w:rPr>
            </w:pPr>
          </w:p>
        </w:tc>
      </w:tr>
    </w:tbl>
    <w:p w14:paraId="65A6729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D872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매수인이 매매대금을 제1항 표 기재 이외의 방법으로 매매대금을 납부할 경우에는 매매대금이 납부되지 않은 것으로 간주한다.</w:t>
      </w:r>
    </w:p>
    <w:p w14:paraId="046C05D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③</w:t>
      </w:r>
      <w:r w:rsidRPr="00CA5DEF">
        <w:rPr>
          <w:rFonts w:eastAsiaTheme="minorHAnsi" w:cs="굴림"/>
          <w:color w:val="0000FF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제1항에서 정한 기일에 대금을 지급하지 아니한 때에는 매수인은 매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도인에게 미지급된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이에 대한 연 18%의 비율에 의한 지연손해금을 지급하여야 한다.</w:t>
      </w:r>
    </w:p>
    <w:p w14:paraId="3F2890E6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④ 매수인이 제1항에서 정한 기일에 대금을 지급하지 아니한 때에는 매도인은 제10조에 따라 계약을 해제할 수 있다.</w:t>
      </w:r>
    </w:p>
    <w:p w14:paraId="124B9D33" w14:textId="5A7F340D" w:rsidR="00206F37" w:rsidRPr="00057632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 w:themeColor="text1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⑤ </w:t>
      </w:r>
      <w:r w:rsidR="007C01A2" w:rsidRPr="007C01A2">
        <w:rPr>
          <w:rFonts w:eastAsiaTheme="minorHAnsi" w:cs="굴림" w:hint="eastAsia"/>
          <w:color w:val="000000"/>
          <w:kern w:val="0"/>
          <w:sz w:val="23"/>
          <w:szCs w:val="23"/>
        </w:rPr>
        <w:t>「부가가치세법」</w:t>
      </w:r>
      <w:r w:rsidR="007C01A2" w:rsidRPr="007C01A2">
        <w:rPr>
          <w:rFonts w:eastAsiaTheme="minorHAnsi" w:cs="굴림"/>
          <w:color w:val="000000"/>
          <w:kern w:val="0"/>
          <w:sz w:val="23"/>
          <w:szCs w:val="23"/>
        </w:rPr>
        <w:t xml:space="preserve"> 등 관련 법령에 따라 부가가치세를 납부할 의무가 있는 자가 매매대금에 대한 (세금)계산서를 발급하기로 한다.</w:t>
      </w:r>
    </w:p>
    <w:p w14:paraId="79DA789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51AC4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제4조(소유권이전)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14BBF4B" w14:textId="77777777" w:rsidR="00206F37" w:rsidRPr="00CA5DEF" w:rsidRDefault="00206F37" w:rsidP="00066116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00" w:hangingChars="100" w:hanging="200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완납증명서제출을 완료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하였을 때에는 매도인은 매도인 본점 소재지에서 매수인에게 매매목적물의 소유권이전등기에 필요한 서류를 교부한다. 오해의 소지를 없애기 위하여 부연하면, 매수인은 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매도인에게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제3조에서 정한 매매대금 완납</w:t>
      </w:r>
      <w:r w:rsid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및 제5조 제3항의 관리비 완납증명서를 제출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한 이후에 매도인으로부터 매도인 본점 소재지에서 소유권이전등기에 필요한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받는다.</w:t>
      </w:r>
    </w:p>
    <w:p w14:paraId="61F6785C" w14:textId="77777777" w:rsidR="00D2214D" w:rsidRPr="00D2214D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매수인은 제1항의 서류를 교부</w:t>
      </w:r>
      <w:r w:rsidR="005F786E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받은 </w:t>
      </w:r>
      <w:r w:rsidRPr="00D27FDC">
        <w:rPr>
          <w:rFonts w:eastAsiaTheme="minorHAnsi" w:cs="굴림" w:hint="eastAsia"/>
          <w:color w:val="000000"/>
          <w:kern w:val="0"/>
          <w:sz w:val="23"/>
          <w:szCs w:val="23"/>
        </w:rPr>
        <w:t>때에는</w:t>
      </w:r>
      <w:r w:rsidR="00B12084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 xml:space="preserve">서류교부일로부터 3영업일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내에 매매목적물에 관한 소유권이전등기를 완료하여야 하며, 이를 지연함으로서 발생하는 모든 책임은 매수인이 부담한다.</w:t>
      </w:r>
    </w:p>
    <w:p w14:paraId="477452A3" w14:textId="77777777" w:rsidR="00206F37" w:rsidRPr="00D27FDC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D2214D">
        <w:rPr>
          <w:rFonts w:eastAsiaTheme="minorHAnsi" w:cs="굴림"/>
          <w:kern w:val="0"/>
          <w:szCs w:val="20"/>
        </w:rPr>
        <w:tab/>
      </w:r>
      <w:r w:rsidRPr="00D2214D">
        <w:rPr>
          <w:rFonts w:eastAsiaTheme="minorHAnsi" w:cs="굴림" w:hint="eastAsia"/>
          <w:kern w:val="0"/>
          <w:sz w:val="23"/>
          <w:szCs w:val="23"/>
        </w:rPr>
        <w:t xml:space="preserve">③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매매목적물의 소유권 이전에 소요되는 등록세,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인지대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법무사 수수료 등 일체의 비용은 매수인이 </w:t>
      </w:r>
      <w:r w:rsidR="00D27FDC" w:rsidRPr="00B12084">
        <w:rPr>
          <w:rFonts w:eastAsiaTheme="minorHAnsi" w:cs="굴림" w:hint="eastAsia"/>
          <w:color w:val="000000" w:themeColor="text1"/>
          <w:kern w:val="0"/>
          <w:sz w:val="23"/>
          <w:szCs w:val="23"/>
        </w:rPr>
        <w:t>부담하며 법무사 선정은 매도인의 권한으로 한다.</w:t>
      </w:r>
    </w:p>
    <w:p w14:paraId="549322A9" w14:textId="77777777" w:rsidR="00206F37" w:rsidRPr="00D27FDC" w:rsidRDefault="00D27FDC" w:rsidP="00D27FDC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>
        <w:rPr>
          <w:rFonts w:eastAsiaTheme="minorHAnsi" w:cs="굴림" w:hint="eastAsia"/>
          <w:kern w:val="0"/>
          <w:sz w:val="23"/>
          <w:szCs w:val="23"/>
        </w:rPr>
        <w:t xml:space="preserve">  </w:t>
      </w:r>
    </w:p>
    <w:p w14:paraId="2BA5995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제5조(제세공과금 및 관리비) </w:t>
      </w:r>
    </w:p>
    <w:p w14:paraId="0AF97B2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lastRenderedPageBreak/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매매목적물에 관한 소유권이전등기일 현재 매매목적물에 관하여 이미 발생하였거나 장래에 발생할 제세공과금(특별히 중과될 수 있는 제세공과금, 종합부동산세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누진액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등을 포함하되, 매매목적물에 관한 신탁계약에 의하여 신탁재산에서 납부가 예정되어 있고, 실제로 수탁자에 의해 신탁재산에서 납부된 제세공과금은 제외함),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준조세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각종 부담금 기타 이와 유사한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금원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, 관리비 및 매매목적물에 대한 소유권 및 점유를 매수인이 이전 받을 때까지 발생하는 매매목적물의 보전을 위한 비용은 매도인에게 부과된 것이라도 매수인이 부담한다.</w:t>
      </w:r>
    </w:p>
    <w:p w14:paraId="1FF72087" w14:textId="77777777" w:rsidR="00206F37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제1항과 별도로 매수인은 본건 매매계약으로 매매대금이 완납될 때까지 발생하였거나 부과된 매매목적물의 관리에 필요한 모든 비용(수도, 전기,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가스료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상하수도료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관리비 등을 포함하되 이에 한정되지 않음)의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납부채무를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인수하는 것으로 한다.</w:t>
      </w:r>
    </w:p>
    <w:p w14:paraId="66A790D7" w14:textId="77777777" w:rsidR="00066116" w:rsidRPr="00D2214D" w:rsidRDefault="00066116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>
        <w:rPr>
          <w:rFonts w:eastAsiaTheme="minorHAnsi" w:cs="굴림"/>
          <w:color w:val="000000"/>
          <w:kern w:val="0"/>
          <w:szCs w:val="20"/>
        </w:rPr>
        <w:t xml:space="preserve">  </w:t>
      </w:r>
      <w:r w:rsidRPr="00066116">
        <w:rPr>
          <w:rFonts w:eastAsiaTheme="minorHAnsi" w:cs="굴림"/>
          <w:color w:val="000000"/>
          <w:kern w:val="0"/>
          <w:sz w:val="23"/>
          <w:szCs w:val="23"/>
        </w:rPr>
        <w:t xml:space="preserve">③ </w:t>
      </w:r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잔금 </w:t>
      </w:r>
      <w:proofErr w:type="spellStart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>완납시까지</w:t>
      </w:r>
      <w:proofErr w:type="spellEnd"/>
      <w:r w:rsidRPr="00066116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매도인에게 제1항과 제2항에 따른 관리비 완납증명서를 제출하여야 한다.</w:t>
      </w:r>
    </w:p>
    <w:p w14:paraId="456C71FB" w14:textId="77777777" w:rsidR="00206F37" w:rsidRPr="00CA5DEF" w:rsidRDefault="00206F37" w:rsidP="00D2214D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5D76E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제6조(토지거래계약허가, 부동산거래 및 주택거래의 신고 등)</w:t>
      </w:r>
    </w:p>
    <w:p w14:paraId="58A7A2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매수인이 본 계약과 관련하여 관계법규에 의하여 매수인의 명의로 허가, 인가, 신고, 승인 등(이하 “허가 등”)을 받아야 할 경우에는 매수인은 자신의 책임과 비용으로 이를 득하여야 한다.</w:t>
      </w:r>
    </w:p>
    <w:p w14:paraId="321140C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「부동산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거래신고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등에 관한 법률」 제3조에 따라 매수인은 자신의 책임과 비용으로 본 계약에 관한 부동산거래 신고를 하여야 하며(위 신고에 매도인의 협조가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 xml:space="preserve">필요한 경우, 그에 대한 협조를 요청하는 것을 포함함), 신고미이행에 따른 제반 비용과 손해는 매수인이 부담한다. </w:t>
      </w:r>
    </w:p>
    <w:p w14:paraId="5AEF8C1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③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본조의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절차와 관련하여 매도인은 매수인에게 적극적으로 협조하며 매수인은 본 계약과 관련한 허가 등을 득한 즉시 매도인에게 그 사실을 서면으로 통지한다.</w:t>
      </w:r>
    </w:p>
    <w:p w14:paraId="32DEB1EA" w14:textId="77777777" w:rsidR="002D1425" w:rsidRDefault="002D1425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45C2A23" w14:textId="77777777" w:rsidR="00206F37" w:rsidRPr="00CA5DEF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제7조(매매목적물의 하자 또는 장애에 대한 책임)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EC9492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① 매수인은 매매목적물의 현 권리와 상태 등 제반 사항에 관하여 상세히 조사 검토한 후 본 계약을 체결하는 것임과 본 계약은 소유권이전등기 당시에 매매목적물의 법</w:t>
      </w:r>
      <w:r w:rsidR="00D30988">
        <w:rPr>
          <w:rFonts w:eastAsiaTheme="minorHAnsi" w:cs="굴림" w:hint="eastAsia"/>
          <w:color w:val="000000"/>
          <w:kern w:val="0"/>
          <w:sz w:val="23"/>
          <w:szCs w:val="23"/>
        </w:rPr>
        <w:t>률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적</w:t>
      </w:r>
      <w:r w:rsidR="00D30988">
        <w:rPr>
          <w:rFonts w:ascii="맑은 고딕" w:eastAsia="맑은 고딕" w:hAnsi="맑은 고딕" w:cs="MS Gothic" w:hint="eastAsia"/>
          <w:color w:val="000000"/>
          <w:kern w:val="0"/>
          <w:sz w:val="23"/>
          <w:szCs w:val="23"/>
        </w:rPr>
        <w:t>,</w:t>
      </w:r>
      <w:r w:rsidR="00D30988">
        <w:rPr>
          <w:rFonts w:ascii="맑은 고딕" w:eastAsia="맑은 고딕" w:hAnsi="맑은 고딕" w:cs="MS Gothic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사실적 상태 그대로의</w:t>
      </w:r>
      <w:r w:rsidR="006C5B49" w:rsidRPr="006C5B49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매매계약임을 확인하고 이에 대하여 동의한다.</w:t>
      </w:r>
    </w:p>
    <w:p w14:paraId="0B08E94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② 매수인은 수탁자가 등기부상 최초 1회에 한하여 소유권 이전등기 업무만을 수행하고 이를 제외한 매매계약과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일체의 의무 및 책임(매매목적물의 모든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법률적·사실적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하자 또는 장애에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매도인으로서의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않음)을 부담하지 않는다는 점을 인지하고 있으며 이에 관하여 동의한다.</w:t>
      </w:r>
    </w:p>
    <w:p w14:paraId="6FE985E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C2011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제8조(진술 및 보증)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69B004F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계약을 체결할 수 있는 모든 권한 및 권리를 가지고 있고, 본 계약을 체결하고 그 계약상의 의무를 이행함에 있어 필요한 정관 기타 내부 규정 및 관계 법령에 정한 절차를 모두 이행하였음을 진술하고 보증하며, 위 절차를 이행하였음을 증명하기 위한 관련 서류 전부(본 계약의 체결을 승인하는 이사회의사록 등)를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lastRenderedPageBreak/>
        <w:t>매도인에게 제공한다.</w:t>
      </w:r>
    </w:p>
    <w:p w14:paraId="20BAD065" w14:textId="77777777" w:rsidR="00CA5DEF" w:rsidRPr="00CA5DEF" w:rsidRDefault="00CA5DEF" w:rsidP="006C5B49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39D97EAB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>제9</w:t>
      </w:r>
      <w:r w:rsidRPr="006C5B49">
        <w:rPr>
          <w:rFonts w:eastAsiaTheme="minorHAnsi" w:cs="굴림"/>
          <w:b/>
          <w:kern w:val="0"/>
          <w:sz w:val="23"/>
          <w:szCs w:val="23"/>
        </w:rPr>
        <w:t>조(</w:t>
      </w:r>
      <w:r w:rsidRPr="006C5B49">
        <w:rPr>
          <w:rFonts w:eastAsiaTheme="minorHAnsi" w:cs="굴림" w:hint="eastAsia"/>
          <w:b/>
          <w:kern w:val="0"/>
          <w:sz w:val="23"/>
          <w:szCs w:val="23"/>
        </w:rPr>
        <w:t>임대차 등</w:t>
      </w:r>
      <w:r w:rsidRPr="006C5B49">
        <w:rPr>
          <w:rFonts w:eastAsiaTheme="minorHAnsi" w:cs="굴림"/>
          <w:b/>
          <w:kern w:val="0"/>
          <w:sz w:val="23"/>
          <w:szCs w:val="23"/>
        </w:rPr>
        <w:t xml:space="preserve">) </w:t>
      </w:r>
    </w:p>
    <w:p w14:paraId="67DD4700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①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임대차계약</w:t>
      </w:r>
      <w:r w:rsidR="00B558B3" w:rsidRPr="006C5B49">
        <w:rPr>
          <w:rFonts w:eastAsiaTheme="minorHAnsi" w:cs="굴림" w:hint="eastAsia"/>
          <w:kern w:val="0"/>
          <w:sz w:val="23"/>
          <w:szCs w:val="23"/>
        </w:rPr>
        <w:t>(임대인이 매도인이거나, 임대인이 매도인이 아닌 경우 모두 포함)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및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점유현황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>, 근저당권, 지상권 등 권리제한사항 등에 대해 충분히 인지하고 본 매매계약을 체결한다.</w:t>
      </w:r>
    </w:p>
    <w:p w14:paraId="2EF9C5E2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ab/>
        <w:t xml:space="preserve">②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매수인은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매매목적물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내 임대차 계약의 임대인의 지위(전세금 및 임대보증금 반환, 전세권설정자 및 임대인의 책임과 의무 등 임대인의 모든 지위를 의미하며 이에 한정되지 아니한다)를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면책적으로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포괄 승계한다.</w:t>
      </w:r>
    </w:p>
    <w:p w14:paraId="3F2944BF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/>
          <w:kern w:val="0"/>
          <w:sz w:val="23"/>
          <w:szCs w:val="23"/>
        </w:rPr>
        <w:t xml:space="preserve">  ③ </w:t>
      </w:r>
      <w:r w:rsidRPr="006C5B49">
        <w:rPr>
          <w:rFonts w:eastAsiaTheme="minorHAnsi" w:cs="굴림" w:hint="eastAsia"/>
          <w:kern w:val="0"/>
          <w:sz w:val="23"/>
          <w:szCs w:val="23"/>
        </w:rPr>
        <w:t>매매목적물에 대한 명도 또는 인도 책임은 매수인이 부담하는 것으로 하며, 매수인은 매도인에게 매매목적물의 명도와 관련한 일체의 청구를 할 수 없다.</w:t>
      </w:r>
    </w:p>
    <w:p w14:paraId="2D3F1E77" w14:textId="77777777" w:rsidR="00CA5DEF" w:rsidRPr="006C5B49" w:rsidRDefault="00CA5DEF" w:rsidP="00CA5DEF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</w:t>
      </w:r>
      <w:r w:rsidRPr="006C5B49">
        <w:rPr>
          <w:rFonts w:eastAsiaTheme="minorHAnsi" w:cs="굴림"/>
          <w:kern w:val="0"/>
          <w:sz w:val="23"/>
          <w:szCs w:val="23"/>
        </w:rPr>
        <w:t>④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 매수인은 매매목적물의 소유권이전 후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본조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제1항 내지 제3항과 관련하여 매도인을 상대로 소송, 보전처분, 기타 민원(임차보증금 반환 요청, 임대인의 의무사항 이행 등 이에 한정되지 아니한다)등이 발생할 경우 매수인의 책임과 비용으로 이를 해결하여야 하고, 매도인에게 손해가 발생하는 경우 매수인은 그 손해를 배상하여야 한다. </w:t>
      </w:r>
    </w:p>
    <w:p w14:paraId="6980953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4E964F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제10조(계약의 해제)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08D2B5CB" w14:textId="77777777" w:rsidR="00206F37" w:rsidRPr="006C5B49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매수인이 제6조제1항 기재 허가 등을 얻지 못하여 본 계약의 효력이 발생하지 않거나 매매목적물에 대한 소유권이전등기를 할 수 없는 경우 당사자들은 본 계약을 해제하기로 하며, 이 때 매도인은 매수인으로부터 위 불허가 등의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처분사실을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통보 받은 날로부터 10일 이내에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기수령한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매매대금을 매수인에게 반환하여야 한다(매수인은 매도인이 보관 중에 발생한 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청구하지 못한다). 다만, 위 매매대금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반환의무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외에 본 항에 따른 본 계약의 해제와 관련하여 당사자들 간에 부담하는 권리의무 관계는 </w:t>
      </w:r>
      <w:r w:rsidRPr="006C5B49">
        <w:rPr>
          <w:rFonts w:eastAsiaTheme="minorHAnsi" w:cs="굴림" w:hint="eastAsia"/>
          <w:kern w:val="0"/>
          <w:sz w:val="23"/>
          <w:szCs w:val="23"/>
        </w:rPr>
        <w:t>없는 것으로 한다.</w:t>
      </w:r>
    </w:p>
    <w:p w14:paraId="1694D55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6C5B49">
        <w:rPr>
          <w:rFonts w:eastAsiaTheme="minorHAnsi" w:cs="굴림"/>
          <w:kern w:val="0"/>
          <w:szCs w:val="20"/>
        </w:rPr>
        <w:tab/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② 매도인 또는 매수인 일방이 다음 각호의 어느 하나에 해당할 때에는 상대방에게 계약의 이행을 7일의 기간을 두어 서면으로 최고한 후 </w:t>
      </w:r>
      <w:r w:rsidR="00F87549" w:rsidRPr="006C5B49">
        <w:rPr>
          <w:rFonts w:eastAsiaTheme="minorHAnsi" w:cs="굴림" w:hint="eastAsia"/>
          <w:kern w:val="0"/>
          <w:sz w:val="23"/>
          <w:szCs w:val="23"/>
        </w:rPr>
        <w:t xml:space="preserve">1개월 이상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위 계약의 이행이 되지 아니하였을 경우 본 계약을 해제할 수 있다. 이때 매수인의 귀책사유로 본 계약이 해제될 경우 총 매매대금의 10%는 위약금으로 매도인에게 귀속되며, 매도인의 귀책사유로 본 계약이 해제될 경우에는 매도인은 본 계약이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해제된 날로부터 10일 이내에 매수인에게 매수인이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기지불한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금액(매매대금에 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이자금은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제외)을 반환하여야 한다.</w:t>
      </w:r>
    </w:p>
    <w:p w14:paraId="66C9EF2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1.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매도인 또는 매수인이 본 계약을 위반하였을 경우</w:t>
      </w:r>
    </w:p>
    <w:p w14:paraId="6BE7B47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2.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매수인이 제3조제1항 기재 지급일까지 매매대금을 납부하지 아니하는 경우</w:t>
      </w:r>
    </w:p>
    <w:p w14:paraId="3303B750" w14:textId="77777777" w:rsidR="00206F37" w:rsidRPr="00B558B3" w:rsidRDefault="00F87549" w:rsidP="00B558B3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FF0000"/>
          <w:kern w:val="0"/>
          <w:sz w:val="23"/>
          <w:szCs w:val="23"/>
        </w:rPr>
      </w:pPr>
      <w:r w:rsidRPr="00CA5DEF">
        <w:rPr>
          <w:rFonts w:eastAsiaTheme="minorHAnsi" w:cs="굴림" w:hint="eastAsia"/>
          <w:color w:val="FF0000"/>
          <w:kern w:val="0"/>
          <w:sz w:val="23"/>
          <w:szCs w:val="23"/>
        </w:rPr>
        <w:t xml:space="preserve">  </w:t>
      </w:r>
    </w:p>
    <w:p w14:paraId="309C4FC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제11조(명의변경 및 권리의무승계)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7AE603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 상 매수인의 명의변경 및 권리의무승계는 불가한 것으로 한다.</w:t>
      </w:r>
    </w:p>
    <w:p w14:paraId="77ADD14E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243878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제12조(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매매완결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장애사유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발생 시 처리)</w:t>
      </w:r>
    </w:p>
    <w:p w14:paraId="53B26EE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FF"/>
          <w:kern w:val="0"/>
          <w:sz w:val="23"/>
          <w:szCs w:val="23"/>
        </w:rPr>
      </w:pPr>
      <w:r w:rsidRPr="00CA5DEF">
        <w:rPr>
          <w:rFonts w:eastAsiaTheme="minorHAnsi" w:cs="굴림"/>
          <w:color w:val="0000FF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kern w:val="0"/>
          <w:sz w:val="23"/>
          <w:szCs w:val="23"/>
        </w:rPr>
        <w:t>매도인과 매수인 간에 매매목적물에 관하여 매매계약이 체결된 후 잔금이 지급되기 전까지 위탁자(또는 채무자)가 우선수익자에 대한 채무를 변제하거나 위탁자에게 「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기업구조조정촉진법」에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따른 채무유예결정(워크아웃개시)이 있거나 매매목적물에 관한 처분금지가처분결정이 있는 경우 및 기타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수 있는 사유(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매매완결에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장애가 될 지 여부가 불분명한 경우를 포함함)가 발생한 경우 매도인은 매수인이 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기지급한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매매대금(</w:t>
      </w:r>
      <w:proofErr w:type="spellStart"/>
      <w:r w:rsidRPr="00CA5DEF">
        <w:rPr>
          <w:rFonts w:eastAsiaTheme="minorHAnsi" w:cs="굴림" w:hint="eastAsia"/>
          <w:kern w:val="0"/>
          <w:sz w:val="23"/>
          <w:szCs w:val="23"/>
        </w:rPr>
        <w:t>이자금을</w:t>
      </w:r>
      <w:proofErr w:type="spellEnd"/>
      <w:r w:rsidRPr="00CA5DEF">
        <w:rPr>
          <w:rFonts w:eastAsiaTheme="minorHAnsi" w:cs="굴림" w:hint="eastAsia"/>
          <w:kern w:val="0"/>
          <w:sz w:val="23"/>
          <w:szCs w:val="23"/>
        </w:rPr>
        <w:t xml:space="preserve"> 제외한다)의 반환 이외에 매수인에게 별도의 손해배상 또는 비용의 지급 없이 본 계약을 해제할 수 있으며, 매수인은 이에 대하여 동의하며 이와 관련하여 이의를 제기하지 않기로 한다.</w:t>
      </w:r>
      <w:r w:rsidRPr="00CA5DEF">
        <w:rPr>
          <w:rFonts w:eastAsiaTheme="minorHAnsi" w:cs="굴림"/>
          <w:kern w:val="0"/>
          <w:sz w:val="23"/>
          <w:szCs w:val="23"/>
        </w:rPr>
        <w:t xml:space="preserve"> </w:t>
      </w:r>
    </w:p>
    <w:p w14:paraId="7F55643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09F36D9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제13조(변경사항의 신고)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ABF6C27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매수인은 본 계약 체결 이후 매수인의 성명(상호), 주소 및 연락처 등이 변경된 때에는 지체 없이 매도인에게 신고하기로 한다. 매수인이 신고를 하지 아니하여 발생하는 모든 불이익은 매수인이 부담한다(즉, 매도인은 매도인에게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기신고</w:t>
      </w:r>
      <w:proofErr w:type="spellEnd"/>
      <w:r w:rsidR="00985FB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된 매수인의 성명 등, 주소 및 연락처로 통지서를 발송하거나 연락을 취하면 위 통지서가 송달이 되지 않거나 연락이 되지 않더라도 통지 등과 관련하여 본 계약 상 정하여진 매도인의 의무는 이행한 것으로 간주한다).</w:t>
      </w:r>
    </w:p>
    <w:p w14:paraId="7CA5068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1F78A1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제14조(비밀유지)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707A28C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① 당사자들은 해당 감독 기관에서 요청하거나 정당한 법률적 절차를 위하여 요구되는 경우를 제외하고, 본 계약의 체결이나 본 계약과 관련한 여하한 정보도 공개하여서는 아니 된다. 다만, 본 계약과 관련된 합리적인 범위의 조력자들에 대하여는 본 조에 따른 비밀유지 의무를 준수한다는 전제 하에서 공개할 수 있다. </w:t>
      </w:r>
    </w:p>
    <w:p w14:paraId="197AC3D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② 본 조에 따른 당사자들의 의무는 본 계약이 종료된 경우에도 1년간 유효하게 존속한다.</w:t>
      </w:r>
    </w:p>
    <w:p w14:paraId="15B6EFE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261D8B78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제15조(</w:t>
      </w:r>
      <w:proofErr w:type="spellStart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일부무효</w:t>
      </w:r>
      <w:proofErr w:type="spellEnd"/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 xml:space="preserve"> 등의 처리)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567C3051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명시된 한 개 또는 수 개의 조항이 법령에 따라 무효, 위법 또는 집행불능으로 되더라도 본 계약서에 명시된 나머지 조항은 유효하며, 매매계약의 적법성 및 집행가능성은 그로 인하여 아무런 영향을 받지 아니한다.</w:t>
      </w:r>
    </w:p>
    <w:p w14:paraId="75567654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1066BB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제16조(해석)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E5F981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계약서에 명시되지 않은 사항</w:t>
      </w:r>
      <w:r w:rsidR="002529D3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중 매도인이 매수인에게 미리 고지한 사항(매매목적물과 관련한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공매공고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, 신탁재산공매 입찰참가자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준수규칙을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포함한다)은 본 계약서를 보충하며, 그 이외에는 부동산 매매에 관한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일반관례를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따름을 원칙으로 한다. 만약 당사자들 간에 본 계약서에 대한 해석상의 이의가 있거나 본 계약서에서 정하지 아니한 사항에 대하여는 당해 사항과 관련된 당사자들이 협의하여 정한다.</w:t>
      </w:r>
    </w:p>
    <w:p w14:paraId="745B465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CA614C0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제17조(분쟁의 해결)</w:t>
      </w:r>
      <w:r w:rsidRPr="00CA5DEF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</w:p>
    <w:p w14:paraId="3A76FCEA" w14:textId="77777777" w:rsidR="00B34338" w:rsidRPr="002D1425" w:rsidRDefault="00206F37" w:rsidP="002D1425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본 계약과 관련하여 분쟁이 발생할 경우, 분쟁 당사자들 상호 간에 신의와 성실로써 당해 분쟁을 해결하도록 노력하며, 위 분쟁 해결 노력에도 불구하고 당해 분쟁이 해결되지 않는 경우 서울중앙지방법원을 제1심 관할법원으로 하여 해결하는 것으로 한다.</w:t>
      </w:r>
    </w:p>
    <w:p w14:paraId="01D17DE5" w14:textId="77777777" w:rsidR="002D1425" w:rsidRDefault="002D1425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</w:p>
    <w:p w14:paraId="5CD76859" w14:textId="77777777" w:rsidR="009919CA" w:rsidRPr="009919CA" w:rsidRDefault="009919CA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color w:val="000000"/>
          <w:kern w:val="0"/>
          <w:sz w:val="23"/>
          <w:szCs w:val="23"/>
        </w:rPr>
      </w:pP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제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1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8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조(</w:t>
      </w:r>
      <w:r w:rsidRPr="009919CA">
        <w:rPr>
          <w:rFonts w:eastAsiaTheme="minorHAnsi" w:cs="굴림" w:hint="eastAsia"/>
          <w:b/>
          <w:color w:val="000000"/>
          <w:kern w:val="0"/>
          <w:sz w:val="23"/>
          <w:szCs w:val="23"/>
        </w:rPr>
        <w:t>특약</w:t>
      </w:r>
      <w:r w:rsidRPr="009919CA">
        <w:rPr>
          <w:rFonts w:eastAsiaTheme="minorHAnsi" w:cs="굴림"/>
          <w:b/>
          <w:color w:val="000000"/>
          <w:kern w:val="0"/>
          <w:sz w:val="23"/>
          <w:szCs w:val="23"/>
        </w:rPr>
        <w:t>)</w:t>
      </w:r>
    </w:p>
    <w:p w14:paraId="4ECAF3FA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①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proofErr w:type="gramStart"/>
      <w:r w:rsidRPr="009919CA">
        <w:rPr>
          <w:rFonts w:eastAsiaTheme="minorHAnsi" w:cs="굴림"/>
          <w:color w:val="000000"/>
          <w:kern w:val="0"/>
          <w:sz w:val="23"/>
          <w:szCs w:val="23"/>
        </w:rPr>
        <w:t>[ ]</w:t>
      </w:r>
      <w:proofErr w:type="gramEnd"/>
      <w:r w:rsidRPr="009919CA">
        <w:rPr>
          <w:rFonts w:eastAsiaTheme="minorHAnsi" w:cs="굴림"/>
          <w:color w:val="000000"/>
          <w:kern w:val="0"/>
          <w:sz w:val="23"/>
          <w:szCs w:val="23"/>
        </w:rPr>
        <w:t>(이하 “위탁자”라 한다)는 [ ].[ ].[ ]. 위탁자 소유의 별지 목록 기재 부동산(이하 “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매매목적물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”이라 한다)에 관하여 수탁자와 부동산담보신탁계약(이하 “신탁계약”이라 한다)을 체결하였다.</w:t>
      </w:r>
    </w:p>
    <w:p w14:paraId="5AFE9FE6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②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수탁자는 신탁계약에서 정한 바에 따라 (우선)수익자의 계산으로 매매목적물에 관한 매매(공매를 포함한다. 이하 같다) 절차를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진행하는바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>, 매도인은 매수인에게 매매목적물을 매도하고 매수인은 매도인으로부터 매매목적물을 매수하고자 한다.</w:t>
      </w:r>
    </w:p>
    <w:p w14:paraId="754931D6" w14:textId="77777777" w:rsid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>
        <w:rPr>
          <w:rFonts w:eastAsiaTheme="minorHAnsi" w:cs="굴림"/>
          <w:color w:val="000000"/>
          <w:kern w:val="0"/>
          <w:sz w:val="23"/>
          <w:szCs w:val="23"/>
        </w:rPr>
        <w:t>③</w:t>
      </w:r>
      <w:r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당사자들은 등기부상 소유권 이전에 협조할 업무를 제외한 신탁에 기한 수탁자의 모든 행위, 권리, 의무 및 매매계약과 관련한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모든 의무 및 책임(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법정책임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, 매매목적물의 모든 법률적•사실적 하자 또는 장애에 대한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매도인으로서의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의무 및 책임, 불법행위책임, 채무불이행책임 및 하자담보책임을 포함하되 이에 한정되지 않음)은 매매계약의 실질적인 매도인인 위탁자 또는 수익자에게 있다는 점과 수탁자는 매매계약의 형식적 당사자(매도인)로서 </w:t>
      </w:r>
      <w:proofErr w:type="spellStart"/>
      <w:r w:rsidRPr="009919CA">
        <w:rPr>
          <w:rFonts w:eastAsiaTheme="minorHAnsi" w:cs="굴림"/>
          <w:color w:val="000000"/>
          <w:kern w:val="0"/>
          <w:sz w:val="23"/>
          <w:szCs w:val="23"/>
        </w:rPr>
        <w:t>참여하는바</w:t>
      </w:r>
      <w:proofErr w:type="spellEnd"/>
      <w:r w:rsidRPr="009919CA">
        <w:rPr>
          <w:rFonts w:eastAsiaTheme="minorHAnsi" w:cs="굴림"/>
          <w:color w:val="000000"/>
          <w:kern w:val="0"/>
          <w:sz w:val="23"/>
          <w:szCs w:val="23"/>
        </w:rPr>
        <w:t xml:space="preserve"> 위 등기부상 소유권 이전에 협조할 업무 외에 신탁 및 매매계약과 관련하여 어떠한 책임 또는 의무도 부담하지 않는다는 점을 인지하고 있으며 이에 관하여 동의하였다.</w:t>
      </w:r>
    </w:p>
    <w:p w14:paraId="1409E58B" w14:textId="77777777" w:rsidR="009919CA" w:rsidRPr="009919CA" w:rsidRDefault="009919CA" w:rsidP="009919CA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AB7B047" w14:textId="77777777" w:rsidR="00B34338" w:rsidRPr="002D1425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b/>
          <w:kern w:val="0"/>
          <w:sz w:val="23"/>
          <w:szCs w:val="23"/>
        </w:rPr>
      </w:pPr>
      <w:r w:rsidRPr="002D1425">
        <w:rPr>
          <w:rFonts w:eastAsiaTheme="minorHAnsi" w:cs="굴림" w:hint="eastAsia"/>
          <w:b/>
          <w:kern w:val="0"/>
          <w:sz w:val="23"/>
          <w:szCs w:val="23"/>
        </w:rPr>
        <w:t>제</w:t>
      </w:r>
      <w:r w:rsidR="009919CA" w:rsidRPr="002D1425">
        <w:rPr>
          <w:rFonts w:eastAsiaTheme="minorHAnsi" w:cs="굴림" w:hint="eastAsia"/>
          <w:b/>
          <w:kern w:val="0"/>
          <w:sz w:val="23"/>
          <w:szCs w:val="23"/>
        </w:rPr>
        <w:t>19</w:t>
      </w:r>
      <w:r w:rsidRPr="002D1425">
        <w:rPr>
          <w:rFonts w:eastAsiaTheme="minorHAnsi" w:cs="굴림" w:hint="eastAsia"/>
          <w:b/>
          <w:kern w:val="0"/>
          <w:sz w:val="23"/>
          <w:szCs w:val="23"/>
        </w:rPr>
        <w:t>조(</w:t>
      </w:r>
      <w:proofErr w:type="spellStart"/>
      <w:r w:rsidRPr="002D1425">
        <w:rPr>
          <w:rFonts w:eastAsiaTheme="minorHAnsi" w:cs="굴림" w:hint="eastAsia"/>
          <w:b/>
          <w:kern w:val="0"/>
          <w:sz w:val="23"/>
          <w:szCs w:val="23"/>
        </w:rPr>
        <w:t>확인사항</w:t>
      </w:r>
      <w:proofErr w:type="spellEnd"/>
      <w:r w:rsidRPr="002D1425">
        <w:rPr>
          <w:rFonts w:eastAsiaTheme="minorHAnsi" w:cs="굴림" w:hint="eastAsia"/>
          <w:b/>
          <w:kern w:val="0"/>
          <w:sz w:val="23"/>
          <w:szCs w:val="23"/>
        </w:rPr>
        <w:t>)</w:t>
      </w:r>
    </w:p>
    <w:p w14:paraId="53F2892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b/>
          <w:kern w:val="0"/>
          <w:sz w:val="23"/>
          <w:szCs w:val="23"/>
        </w:rPr>
        <w:t xml:space="preserve">   </w:t>
      </w:r>
      <w:r w:rsidRPr="006C5B49">
        <w:rPr>
          <w:rFonts w:eastAsiaTheme="minorHAnsi" w:cs="굴림" w:hint="eastAsia"/>
          <w:kern w:val="0"/>
          <w:sz w:val="23"/>
          <w:szCs w:val="23"/>
        </w:rPr>
        <w:t xml:space="preserve">① 본 계약은 명칭을 불문하고 그 체결 이전에 당사자들 사이에 존재하였던 일체의 구두 또는 서면의 합의, 확약, 양해 또는 약정을 대체하며, 당사자들 모두의 서면에 의한 </w:t>
      </w:r>
      <w:proofErr w:type="spellStart"/>
      <w:r w:rsidR="006C5B49">
        <w:rPr>
          <w:rFonts w:eastAsiaTheme="minorHAnsi" w:cs="굴림" w:hint="eastAsia"/>
          <w:kern w:val="0"/>
          <w:sz w:val="23"/>
          <w:szCs w:val="23"/>
        </w:rPr>
        <w:t>합의로서</w:t>
      </w:r>
      <w:r w:rsidRPr="006C5B49">
        <w:rPr>
          <w:rFonts w:eastAsiaTheme="minorHAnsi" w:cs="굴림" w:hint="eastAsia"/>
          <w:kern w:val="0"/>
          <w:sz w:val="23"/>
          <w:szCs w:val="23"/>
        </w:rPr>
        <w:t>만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수정, 변경될 수 있다.</w:t>
      </w:r>
    </w:p>
    <w:p w14:paraId="1A83A210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  ② 매도인과 매수인은 본 계약의 준비와 작성, 제안에 있어 상호 대등한 지위에서 각각 중대하고 필수적인 역할을 한 뒤 개별적인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상호교섭을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통하여 본 계약 각 조항의 내용이 합의되었음을 확인하고, 본 계약의 확인을 통해 본 계약의 체결에 있어 매도인과 매수인 사이에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개별교섭이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있었다는 점에 대한 </w:t>
      </w:r>
      <w:proofErr w:type="spellStart"/>
      <w:r w:rsidRPr="006C5B49">
        <w:rPr>
          <w:rFonts w:eastAsiaTheme="minorHAnsi" w:cs="굴림" w:hint="eastAsia"/>
          <w:kern w:val="0"/>
          <w:sz w:val="23"/>
          <w:szCs w:val="23"/>
        </w:rPr>
        <w:t>상</w:t>
      </w:r>
      <w:r w:rsidR="00185C4E">
        <w:rPr>
          <w:rFonts w:eastAsiaTheme="minorHAnsi" w:cs="굴림" w:hint="eastAsia"/>
          <w:kern w:val="0"/>
          <w:sz w:val="23"/>
          <w:szCs w:val="23"/>
        </w:rPr>
        <w:t>호</w:t>
      </w:r>
      <w:r w:rsidRPr="006C5B49">
        <w:rPr>
          <w:rFonts w:eastAsiaTheme="minorHAnsi" w:cs="굴림" w:hint="eastAsia"/>
          <w:kern w:val="0"/>
          <w:sz w:val="23"/>
          <w:szCs w:val="23"/>
        </w:rPr>
        <w:t>확인을</w:t>
      </w:r>
      <w:proofErr w:type="spellEnd"/>
      <w:r w:rsidRPr="006C5B49">
        <w:rPr>
          <w:rFonts w:eastAsiaTheme="minorHAnsi" w:cs="굴림" w:hint="eastAsia"/>
          <w:kern w:val="0"/>
          <w:sz w:val="23"/>
          <w:szCs w:val="23"/>
        </w:rPr>
        <w:t xml:space="preserve"> 갈음하기로 한다.</w:t>
      </w:r>
    </w:p>
    <w:p w14:paraId="46ED08F1" w14:textId="77777777" w:rsidR="00B34338" w:rsidRPr="006C5B49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kern w:val="0"/>
          <w:sz w:val="23"/>
          <w:szCs w:val="23"/>
        </w:rPr>
      </w:pPr>
      <w:r w:rsidRPr="006C5B49">
        <w:rPr>
          <w:rFonts w:eastAsiaTheme="minorHAnsi" w:cs="굴림" w:hint="eastAsia"/>
          <w:kern w:val="0"/>
          <w:sz w:val="23"/>
          <w:szCs w:val="23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5"/>
        <w:gridCol w:w="2275"/>
      </w:tblGrid>
      <w:tr w:rsidR="006C5B49" w:rsidRPr="006C5B49" w14:paraId="0E0456A6" w14:textId="77777777" w:rsidTr="00B34338">
        <w:trPr>
          <w:trHeight w:val="592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CEA2F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■ 매수인은 위 조항에 대한 충분한 설명을 듣고 이해하였습니다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30BE6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6C5B49" w:rsidRPr="006C5B49" w14:paraId="6E81D71C" w14:textId="77777777" w:rsidTr="00B34338">
        <w:trPr>
          <w:trHeight w:val="610"/>
        </w:trPr>
        <w:tc>
          <w:tcPr>
            <w:tcW w:w="7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7CD5C0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■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매수인인은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본 계약에 대한 </w:t>
            </w:r>
            <w:proofErr w:type="spellStart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상호교섭을</w:t>
            </w:r>
            <w:proofErr w:type="spellEnd"/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 xml:space="preserve"> 하였음을 확인합니다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.</w:t>
            </w:r>
          </w:p>
        </w:tc>
        <w:tc>
          <w:tcPr>
            <w:tcW w:w="2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11079" w14:textId="77777777" w:rsidR="00B34338" w:rsidRPr="006C5B49" w:rsidRDefault="00B34338" w:rsidP="00B34338">
            <w:pPr>
              <w:shd w:val="clear" w:color="auto" w:fill="FFFFFF"/>
              <w:spacing w:after="0" w:line="384" w:lineRule="auto"/>
              <w:textAlignment w:val="baseline"/>
              <w:rPr>
                <w:rFonts w:eastAsiaTheme="minorHAnsi" w:cs="굴림"/>
                <w:kern w:val="0"/>
                <w:szCs w:val="20"/>
              </w:rPr>
            </w:pP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(</w:t>
            </w:r>
            <w:r w:rsidRPr="006C5B49">
              <w:rPr>
                <w:rFonts w:eastAsiaTheme="minorHAnsi" w:cs="굴림"/>
                <w:kern w:val="0"/>
                <w:szCs w:val="20"/>
                <w:shd w:val="clear" w:color="auto" w:fill="FFFFFF"/>
              </w:rPr>
              <w:t>인</w:t>
            </w:r>
            <w:r w:rsidRPr="006C5B49">
              <w:rPr>
                <w:rFonts w:eastAsiaTheme="minorHAnsi" w:cs="굴림" w:hint="eastAsia"/>
                <w:kern w:val="0"/>
                <w:szCs w:val="20"/>
                <w:shd w:val="clear" w:color="auto" w:fill="FFFFFF"/>
              </w:rPr>
              <w:t>)</w:t>
            </w:r>
          </w:p>
        </w:tc>
      </w:tr>
    </w:tbl>
    <w:p w14:paraId="06262F68" w14:textId="77777777" w:rsidR="00B34338" w:rsidRPr="00CA5DEF" w:rsidRDefault="00B34338" w:rsidP="00B34338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b/>
          <w:color w:val="000000"/>
          <w:kern w:val="0"/>
          <w:szCs w:val="20"/>
        </w:rPr>
      </w:pPr>
    </w:p>
    <w:p w14:paraId="01F5615B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당사자들은 본 계약의 체결을 증명하기 위하여 본 계약서 2부를 작성하여 각 </w:t>
      </w:r>
      <w:proofErr w:type="spell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기명날인한</w:t>
      </w:r>
      <w:proofErr w:type="spell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후 각 당사자가 1부씩 보관한다.</w:t>
      </w:r>
    </w:p>
    <w:p w14:paraId="3DA498DB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6E88D742" w14:textId="77777777" w:rsidR="00DE410E" w:rsidRPr="00DE410E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12B6FDA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]. [ </w:t>
      </w:r>
      <w:r w:rsidR="00887546">
        <w:rPr>
          <w:rFonts w:eastAsiaTheme="minorHAnsi" w:cs="굴림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].</w:t>
      </w:r>
    </w:p>
    <w:p w14:paraId="112EDC0C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wordWrap/>
        <w:spacing w:after="0" w:line="384" w:lineRule="auto"/>
        <w:ind w:left="286" w:hanging="286"/>
        <w:jc w:val="center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DBC780C" w14:textId="77777777" w:rsidR="00206F37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2564D55" w14:textId="77777777" w:rsidR="00DE410E" w:rsidRPr="00CA5DEF" w:rsidRDefault="00DE410E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53E1A213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수탁자 겸 매도인</w:t>
      </w:r>
    </w:p>
    <w:p w14:paraId="121397D5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주소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서울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특별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시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영등포구 </w:t>
      </w:r>
      <w:proofErr w:type="spellStart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국제금융로</w:t>
      </w:r>
      <w:proofErr w:type="spellEnd"/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 xml:space="preserve">8길 </w:t>
      </w:r>
      <w:r w:rsidR="00E86A9A" w:rsidRPr="00CA5DEF">
        <w:rPr>
          <w:rFonts w:eastAsiaTheme="minorHAnsi"/>
          <w:bCs/>
          <w:color w:val="000000"/>
          <w:kern w:val="0"/>
          <w:sz w:val="24"/>
          <w:szCs w:val="24"/>
        </w:rPr>
        <w:t>16, 8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층(여의도동)</w:t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상호 및 대표자 : </w:t>
      </w:r>
      <w:r w:rsidR="00E86A9A" w:rsidRPr="00CA5DEF">
        <w:rPr>
          <w:rFonts w:eastAsiaTheme="minorHAnsi" w:hint="eastAsia"/>
          <w:bCs/>
          <w:color w:val="000000"/>
          <w:kern w:val="0"/>
          <w:sz w:val="24"/>
          <w:szCs w:val="24"/>
        </w:rPr>
        <w:t>신영부동산신탁 주식회사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대표이사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박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순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E86A9A" w:rsidRPr="00CA5DEF">
        <w:rPr>
          <w:rFonts w:eastAsiaTheme="minorHAnsi" w:cs="굴림" w:hint="eastAsia"/>
          <w:color w:val="000000"/>
          <w:kern w:val="0"/>
          <w:sz w:val="23"/>
          <w:szCs w:val="23"/>
        </w:rPr>
        <w:t>문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(인)</w:t>
      </w:r>
    </w:p>
    <w:p w14:paraId="14B4938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법인등록번호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>110111-7126835</w:t>
      </w:r>
    </w:p>
    <w:p w14:paraId="6E8D8BD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</w:p>
    <w:p w14:paraId="473BC952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 w:val="23"/>
          <w:szCs w:val="23"/>
        </w:rPr>
      </w:pPr>
      <w:r w:rsidRPr="00CA5DEF">
        <w:rPr>
          <w:rFonts w:eastAsiaTheme="minorHAnsi" w:cs="굴림"/>
          <w:color w:val="000000"/>
          <w:kern w:val="0"/>
          <w:sz w:val="23"/>
          <w:szCs w:val="23"/>
        </w:rPr>
        <w:tab/>
      </w:r>
      <w:r w:rsidRPr="00CA5DEF">
        <w:rPr>
          <w:rFonts w:eastAsiaTheme="minorHAnsi" w:cs="굴림" w:hint="eastAsia"/>
          <w:b/>
          <w:bCs/>
          <w:color w:val="000000"/>
          <w:kern w:val="0"/>
          <w:sz w:val="23"/>
          <w:szCs w:val="23"/>
        </w:rPr>
        <w:t>매수인</w:t>
      </w:r>
    </w:p>
    <w:p w14:paraId="5BA72A6D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주소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             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</w:p>
    <w:p w14:paraId="3713770F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성명(상호 및 대표자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) :</w:t>
      </w:r>
      <w:proofErr w:type="gramEnd"/>
    </w:p>
    <w:p w14:paraId="00CB3DAA" w14:textId="77777777" w:rsidR="00206F37" w:rsidRPr="00CA5DEF" w:rsidRDefault="00206F37" w:rsidP="00206F37">
      <w:pPr>
        <w:tabs>
          <w:tab w:val="left" w:pos="286"/>
          <w:tab w:val="left" w:pos="550"/>
          <w:tab w:val="left" w:pos="850"/>
          <w:tab w:val="left" w:pos="1126"/>
          <w:tab w:val="left" w:pos="1392"/>
          <w:tab w:val="left" w:pos="1678"/>
        </w:tabs>
        <w:spacing w:after="0" w:line="384" w:lineRule="auto"/>
        <w:ind w:left="286" w:hanging="286"/>
        <w:textAlignment w:val="baseline"/>
        <w:rPr>
          <w:rFonts w:eastAsiaTheme="minorHAnsi" w:cs="굴림"/>
          <w:color w:val="000000"/>
          <w:kern w:val="0"/>
          <w:szCs w:val="20"/>
        </w:rPr>
      </w:pP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/>
          <w:color w:val="000000"/>
          <w:kern w:val="0"/>
          <w:szCs w:val="20"/>
        </w:rPr>
        <w:tab/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주민(법인)</w:t>
      </w:r>
      <w:proofErr w:type="gramStart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>등록번호</w:t>
      </w:r>
      <w:r w:rsidR="00B34338"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:</w:t>
      </w:r>
      <w:proofErr w:type="gramEnd"/>
      <w:r w:rsidRPr="00CA5DEF">
        <w:rPr>
          <w:rFonts w:eastAsiaTheme="minorHAnsi" w:cs="굴림" w:hint="eastAsia"/>
          <w:color w:val="000000"/>
          <w:kern w:val="0"/>
          <w:sz w:val="23"/>
          <w:szCs w:val="23"/>
        </w:rPr>
        <w:t xml:space="preserve"> </w:t>
      </w:r>
    </w:p>
    <w:p w14:paraId="1009539D" w14:textId="77777777" w:rsidR="007F3B37" w:rsidRPr="00CA5DEF" w:rsidRDefault="00242331">
      <w:pPr>
        <w:rPr>
          <w:rFonts w:eastAsiaTheme="minorHAnsi"/>
        </w:rPr>
      </w:pPr>
    </w:p>
    <w:p w14:paraId="50D971FF" w14:textId="77777777" w:rsidR="00886EA2" w:rsidRPr="00CA5DEF" w:rsidRDefault="00886EA2">
      <w:pPr>
        <w:rPr>
          <w:rFonts w:eastAsiaTheme="minorHAnsi"/>
        </w:rPr>
      </w:pPr>
    </w:p>
    <w:p w14:paraId="40F71F50" w14:textId="77777777" w:rsidR="00B34338" w:rsidRPr="00CA5DEF" w:rsidRDefault="00B34338">
      <w:pPr>
        <w:rPr>
          <w:rFonts w:eastAsiaTheme="minorHAnsi"/>
        </w:rPr>
      </w:pPr>
    </w:p>
    <w:p w14:paraId="63790FC9" w14:textId="77777777" w:rsidR="00B34338" w:rsidRPr="00CA5DEF" w:rsidRDefault="00B34338">
      <w:pPr>
        <w:rPr>
          <w:rFonts w:eastAsiaTheme="minorHAnsi"/>
        </w:rPr>
      </w:pPr>
    </w:p>
    <w:p w14:paraId="365F760D" w14:textId="77777777" w:rsidR="00B34338" w:rsidRPr="00CA5DEF" w:rsidRDefault="00B34338">
      <w:pPr>
        <w:rPr>
          <w:rFonts w:eastAsiaTheme="minorHAnsi"/>
        </w:rPr>
      </w:pPr>
    </w:p>
    <w:p w14:paraId="07409702" w14:textId="77777777" w:rsidR="00B34338" w:rsidRDefault="00B34338">
      <w:pPr>
        <w:rPr>
          <w:rFonts w:eastAsiaTheme="minorHAnsi"/>
        </w:rPr>
      </w:pPr>
    </w:p>
    <w:p w14:paraId="53EDE9BD" w14:textId="77777777" w:rsidR="007A11F4" w:rsidRDefault="007A11F4">
      <w:pPr>
        <w:rPr>
          <w:rFonts w:eastAsiaTheme="minorHAnsi"/>
        </w:rPr>
      </w:pPr>
    </w:p>
    <w:p w14:paraId="692CD279" w14:textId="77777777" w:rsidR="009919CA" w:rsidRDefault="009919CA">
      <w:pPr>
        <w:rPr>
          <w:rFonts w:eastAsiaTheme="minorHAnsi"/>
        </w:rPr>
      </w:pPr>
    </w:p>
    <w:p w14:paraId="77934B7D" w14:textId="77777777" w:rsidR="009919CA" w:rsidRDefault="009919CA">
      <w:pPr>
        <w:rPr>
          <w:rFonts w:eastAsiaTheme="minorHAnsi"/>
        </w:rPr>
      </w:pPr>
    </w:p>
    <w:p w14:paraId="68C3EAF3" w14:textId="77777777" w:rsidR="009919CA" w:rsidRDefault="009919CA">
      <w:pPr>
        <w:rPr>
          <w:rFonts w:eastAsiaTheme="minorHAnsi"/>
        </w:rPr>
      </w:pPr>
    </w:p>
    <w:p w14:paraId="3F1965E3" w14:textId="77777777" w:rsidR="009919CA" w:rsidRDefault="009919CA">
      <w:pPr>
        <w:rPr>
          <w:rFonts w:eastAsiaTheme="minorHAnsi"/>
        </w:rPr>
      </w:pPr>
    </w:p>
    <w:p w14:paraId="2676D542" w14:textId="77777777" w:rsidR="001E6281" w:rsidRDefault="001E6281">
      <w:pPr>
        <w:widowControl/>
        <w:wordWrap/>
        <w:autoSpaceDE/>
        <w:autoSpaceDN/>
        <w:rPr>
          <w:rFonts w:eastAsiaTheme="minorHAnsi"/>
          <w:b/>
        </w:rPr>
      </w:pPr>
      <w:r>
        <w:rPr>
          <w:rFonts w:eastAsiaTheme="minorHAnsi"/>
          <w:b/>
        </w:rPr>
        <w:br w:type="page"/>
      </w:r>
    </w:p>
    <w:p w14:paraId="6C5153A4" w14:textId="10A1B3AE" w:rsidR="00886EA2" w:rsidRPr="00CA5DEF" w:rsidRDefault="00886EA2" w:rsidP="00886EA2">
      <w:pPr>
        <w:rPr>
          <w:rFonts w:eastAsiaTheme="minorHAnsi"/>
          <w:b/>
        </w:rPr>
      </w:pPr>
      <w:r w:rsidRPr="00CA5DEF">
        <w:rPr>
          <w:rFonts w:eastAsiaTheme="minorHAnsi"/>
          <w:b/>
        </w:rPr>
        <w:t>[별지]</w:t>
      </w:r>
    </w:p>
    <w:p w14:paraId="0702B730" w14:textId="4FDA6D6B" w:rsidR="00886EA2" w:rsidRDefault="00886EA2" w:rsidP="00886EA2">
      <w:pPr>
        <w:jc w:val="center"/>
        <w:rPr>
          <w:rFonts w:eastAsiaTheme="minorHAnsi"/>
          <w:b/>
          <w:sz w:val="30"/>
          <w:szCs w:val="30"/>
        </w:rPr>
      </w:pPr>
      <w:r w:rsidRPr="00CA5DEF">
        <w:rPr>
          <w:rFonts w:eastAsiaTheme="minorHAnsi"/>
          <w:b/>
          <w:sz w:val="30"/>
          <w:szCs w:val="30"/>
        </w:rPr>
        <w:t>매매대상 부동산 목록</w:t>
      </w:r>
    </w:p>
    <w:p w14:paraId="1ABFB30C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>1동의 건물의 표시</w:t>
      </w:r>
    </w:p>
    <w:p w14:paraId="474481AA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경기도 용인시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기흥구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서천동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812 </w:t>
      </w:r>
    </w:p>
    <w:p w14:paraId="2A2F3A57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경희마크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>329</w:t>
      </w:r>
    </w:p>
    <w:p w14:paraId="70DDDE70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[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도로명주소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]경기도 용인시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기흥구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서천로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>127번길 11-5</w:t>
      </w:r>
      <w:bookmarkStart w:id="0" w:name="_GoBack"/>
      <w:bookmarkEnd w:id="0"/>
    </w:p>
    <w:p w14:paraId="0AAB6FCB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</w:t>
      </w:r>
    </w:p>
    <w:p w14:paraId="6DEC7105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전유부분의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건물의 표시</w:t>
      </w:r>
    </w:p>
    <w:p w14:paraId="22B8C873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1. 건물의 </w:t>
      </w:r>
      <w:proofErr w:type="gramStart"/>
      <w:r w:rsidRPr="007F7A56">
        <w:rPr>
          <w:rFonts w:ascii="굴림체" w:eastAsia="굴림체" w:hAnsi="굴림체"/>
          <w:sz w:val="24"/>
          <w:szCs w:val="24"/>
        </w:rPr>
        <w:t>번호 :</w:t>
      </w:r>
      <w:proofErr w:type="gramEnd"/>
      <w:r w:rsidRPr="007F7A56">
        <w:rPr>
          <w:rFonts w:ascii="굴림체" w:eastAsia="굴림체" w:hAnsi="굴림체"/>
          <w:sz w:val="24"/>
          <w:szCs w:val="24"/>
        </w:rPr>
        <w:t xml:space="preserve"> 제8층 제822호[고유번호:1345-2020-011938]</w:t>
      </w:r>
    </w:p>
    <w:p w14:paraId="25EEB287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   구조 및 </w:t>
      </w:r>
      <w:proofErr w:type="gramStart"/>
      <w:r w:rsidRPr="007F7A56">
        <w:rPr>
          <w:rFonts w:ascii="굴림체" w:eastAsia="굴림체" w:hAnsi="굴림체"/>
          <w:sz w:val="24"/>
          <w:szCs w:val="24"/>
        </w:rPr>
        <w:t>면적 :</w:t>
      </w:r>
      <w:proofErr w:type="gramEnd"/>
      <w:r w:rsidRPr="007F7A56">
        <w:rPr>
          <w:rFonts w:ascii="굴림체" w:eastAsia="굴림체" w:hAnsi="굴림체"/>
          <w:sz w:val="24"/>
          <w:szCs w:val="24"/>
        </w:rPr>
        <w:t xml:space="preserve"> 철근콘크리트구조 18.36㎡</w:t>
      </w:r>
    </w:p>
    <w:p w14:paraId="5143BB36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</w:p>
    <w:p w14:paraId="2E71DC1D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전유부분의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대지권의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표시</w:t>
      </w:r>
    </w:p>
    <w:p w14:paraId="611601AD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토지의 표시</w:t>
      </w:r>
    </w:p>
    <w:p w14:paraId="244B2C15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1. 경기도 용인시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기흥구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서천동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812 대 2672.8㎡</w:t>
      </w:r>
    </w:p>
    <w:p w14:paraId="72E6DA1F" w14:textId="77777777" w:rsidR="00242331" w:rsidRPr="007F7A56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 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대지권의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종류: 소유권</w:t>
      </w:r>
    </w:p>
    <w:p w14:paraId="1D4AD5D1" w14:textId="77777777" w:rsidR="00242331" w:rsidRDefault="00242331" w:rsidP="00242331">
      <w:pPr>
        <w:spacing w:line="240" w:lineRule="atLeast"/>
        <w:contextualSpacing/>
        <w:jc w:val="left"/>
        <w:rPr>
          <w:rFonts w:ascii="굴림체" w:eastAsia="굴림체" w:hAnsi="굴림체"/>
          <w:sz w:val="24"/>
          <w:szCs w:val="24"/>
        </w:rPr>
      </w:pPr>
      <w:r w:rsidRPr="007F7A56">
        <w:rPr>
          <w:rFonts w:ascii="굴림체" w:eastAsia="굴림체" w:hAnsi="굴림체"/>
          <w:sz w:val="24"/>
          <w:szCs w:val="24"/>
        </w:rPr>
        <w:t xml:space="preserve">        </w:t>
      </w:r>
      <w:proofErr w:type="spellStart"/>
      <w:r w:rsidRPr="007F7A56">
        <w:rPr>
          <w:rFonts w:ascii="굴림체" w:eastAsia="굴림체" w:hAnsi="굴림체"/>
          <w:sz w:val="24"/>
          <w:szCs w:val="24"/>
        </w:rPr>
        <w:t>대지권의</w:t>
      </w:r>
      <w:proofErr w:type="spellEnd"/>
      <w:r w:rsidRPr="007F7A56">
        <w:rPr>
          <w:rFonts w:ascii="굴림체" w:eastAsia="굴림체" w:hAnsi="굴림체"/>
          <w:sz w:val="24"/>
          <w:szCs w:val="24"/>
        </w:rPr>
        <w:t xml:space="preserve"> 비율: 2672.8분의 7.134</w:t>
      </w:r>
    </w:p>
    <w:p w14:paraId="7A9403DE" w14:textId="6749E263" w:rsidR="00C61E60" w:rsidRPr="00242331" w:rsidRDefault="00C61E60" w:rsidP="00AE779C">
      <w:pPr>
        <w:rPr>
          <w:rFonts w:eastAsiaTheme="minorHAnsi"/>
          <w:b/>
          <w:sz w:val="30"/>
          <w:szCs w:val="30"/>
        </w:rPr>
      </w:pPr>
    </w:p>
    <w:sectPr w:rsidR="00C61E60" w:rsidRPr="00242331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86A35" w14:textId="77777777" w:rsidR="004216AA" w:rsidRDefault="004216AA" w:rsidP="00AC02A6">
      <w:pPr>
        <w:spacing w:after="0" w:line="240" w:lineRule="auto"/>
      </w:pPr>
      <w:r>
        <w:separator/>
      </w:r>
    </w:p>
  </w:endnote>
  <w:endnote w:type="continuationSeparator" w:id="0">
    <w:p w14:paraId="781D9B33" w14:textId="77777777" w:rsidR="004216AA" w:rsidRDefault="004216AA" w:rsidP="00AC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542582"/>
      <w:docPartObj>
        <w:docPartGallery w:val="Page Numbers (Bottom of Page)"/>
        <w:docPartUnique/>
      </w:docPartObj>
    </w:sdtPr>
    <w:sdtEndPr/>
    <w:sdtContent>
      <w:p w14:paraId="5143C38A" w14:textId="70B707CC" w:rsidR="00D2214D" w:rsidRDefault="00D221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331" w:rsidRPr="00242331">
          <w:rPr>
            <w:noProof/>
            <w:lang w:val="ko-KR"/>
          </w:rPr>
          <w:t>12</w:t>
        </w:r>
        <w:r>
          <w:fldChar w:fldCharType="end"/>
        </w:r>
      </w:p>
    </w:sdtContent>
  </w:sdt>
  <w:p w14:paraId="2FB16B7C" w14:textId="77777777" w:rsidR="00D2214D" w:rsidRDefault="00D221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9328C" w14:textId="77777777" w:rsidR="004216AA" w:rsidRDefault="004216AA" w:rsidP="00AC02A6">
      <w:pPr>
        <w:spacing w:after="0" w:line="240" w:lineRule="auto"/>
      </w:pPr>
      <w:r>
        <w:separator/>
      </w:r>
    </w:p>
  </w:footnote>
  <w:footnote w:type="continuationSeparator" w:id="0">
    <w:p w14:paraId="1F8A6B2A" w14:textId="77777777" w:rsidR="004216AA" w:rsidRDefault="004216AA" w:rsidP="00AC02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7"/>
    <w:rsid w:val="000137E5"/>
    <w:rsid w:val="00034AD6"/>
    <w:rsid w:val="00057632"/>
    <w:rsid w:val="000620A3"/>
    <w:rsid w:val="00066116"/>
    <w:rsid w:val="001419C3"/>
    <w:rsid w:val="00152EB7"/>
    <w:rsid w:val="001559C3"/>
    <w:rsid w:val="00185C4E"/>
    <w:rsid w:val="001A6DF5"/>
    <w:rsid w:val="001E0728"/>
    <w:rsid w:val="001E6281"/>
    <w:rsid w:val="00202AAD"/>
    <w:rsid w:val="00206F37"/>
    <w:rsid w:val="002342A4"/>
    <w:rsid w:val="00242331"/>
    <w:rsid w:val="002529D3"/>
    <w:rsid w:val="002812ED"/>
    <w:rsid w:val="002D1425"/>
    <w:rsid w:val="00311F6A"/>
    <w:rsid w:val="003159D1"/>
    <w:rsid w:val="00364527"/>
    <w:rsid w:val="003754AD"/>
    <w:rsid w:val="00384DA2"/>
    <w:rsid w:val="00387C42"/>
    <w:rsid w:val="00391B1A"/>
    <w:rsid w:val="003B5583"/>
    <w:rsid w:val="003C24BD"/>
    <w:rsid w:val="004216AA"/>
    <w:rsid w:val="00424CB7"/>
    <w:rsid w:val="00430AA4"/>
    <w:rsid w:val="004353B9"/>
    <w:rsid w:val="00481CFC"/>
    <w:rsid w:val="004A3C1B"/>
    <w:rsid w:val="004A3D1D"/>
    <w:rsid w:val="004C0430"/>
    <w:rsid w:val="00596072"/>
    <w:rsid w:val="005F786E"/>
    <w:rsid w:val="00645A15"/>
    <w:rsid w:val="006C584F"/>
    <w:rsid w:val="006C5B49"/>
    <w:rsid w:val="006D1249"/>
    <w:rsid w:val="00755850"/>
    <w:rsid w:val="00777EFA"/>
    <w:rsid w:val="007A11F4"/>
    <w:rsid w:val="007A7C2D"/>
    <w:rsid w:val="007C01A2"/>
    <w:rsid w:val="00886EA2"/>
    <w:rsid w:val="00887546"/>
    <w:rsid w:val="00895955"/>
    <w:rsid w:val="00952ED3"/>
    <w:rsid w:val="00985FB3"/>
    <w:rsid w:val="009919CA"/>
    <w:rsid w:val="009C4B21"/>
    <w:rsid w:val="009C5A01"/>
    <w:rsid w:val="00AC02A6"/>
    <w:rsid w:val="00AC3647"/>
    <w:rsid w:val="00AD2617"/>
    <w:rsid w:val="00AE779C"/>
    <w:rsid w:val="00B10002"/>
    <w:rsid w:val="00B12084"/>
    <w:rsid w:val="00B34338"/>
    <w:rsid w:val="00B558B3"/>
    <w:rsid w:val="00B63752"/>
    <w:rsid w:val="00B6634B"/>
    <w:rsid w:val="00BC7A70"/>
    <w:rsid w:val="00BD0933"/>
    <w:rsid w:val="00BF4F78"/>
    <w:rsid w:val="00BF69F1"/>
    <w:rsid w:val="00C377DF"/>
    <w:rsid w:val="00C47376"/>
    <w:rsid w:val="00C61E60"/>
    <w:rsid w:val="00CA1B23"/>
    <w:rsid w:val="00CA5DEF"/>
    <w:rsid w:val="00CB3C10"/>
    <w:rsid w:val="00CF2594"/>
    <w:rsid w:val="00CF3BD1"/>
    <w:rsid w:val="00D006E3"/>
    <w:rsid w:val="00D2214D"/>
    <w:rsid w:val="00D27FDC"/>
    <w:rsid w:val="00D30988"/>
    <w:rsid w:val="00DC14E3"/>
    <w:rsid w:val="00DE3301"/>
    <w:rsid w:val="00DE410E"/>
    <w:rsid w:val="00E2445F"/>
    <w:rsid w:val="00E86A9A"/>
    <w:rsid w:val="00EC6C94"/>
    <w:rsid w:val="00F208D6"/>
    <w:rsid w:val="00F57965"/>
    <w:rsid w:val="00F87549"/>
    <w:rsid w:val="00FB5707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3E5859A"/>
  <w15:docId w15:val="{4A5F5E3E-D308-4BC8-A23D-1B14CB32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E6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06F37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C02A6"/>
  </w:style>
  <w:style w:type="paragraph" w:styleId="a5">
    <w:name w:val="footer"/>
    <w:basedOn w:val="a"/>
    <w:link w:val="Char0"/>
    <w:uiPriority w:val="99"/>
    <w:unhideWhenUsed/>
    <w:rsid w:val="00AC02A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C02A6"/>
  </w:style>
  <w:style w:type="character" w:styleId="a6">
    <w:name w:val="annotation reference"/>
    <w:basedOn w:val="a0"/>
    <w:uiPriority w:val="99"/>
    <w:semiHidden/>
    <w:unhideWhenUsed/>
    <w:rsid w:val="00430AA4"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rsid w:val="00430AA4"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sid w:val="00430AA4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30AA4"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sid w:val="00430AA4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430AA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sid w:val="00430A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DFD6-DE2A-41AC-8784-225B1B4F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 순희</dc:creator>
  <cp:lastModifiedBy>원 혁</cp:lastModifiedBy>
  <cp:revision>45</cp:revision>
  <dcterms:created xsi:type="dcterms:W3CDTF">2023-02-26T23:57:00Z</dcterms:created>
  <dcterms:modified xsi:type="dcterms:W3CDTF">2026-02-23T01:07:00Z</dcterms:modified>
</cp:coreProperties>
</file>